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AC" w:rsidRPr="00547BAC" w:rsidRDefault="00547BAC" w:rsidP="00547BA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547BAC">
        <w:rPr>
          <w:rFonts w:ascii="Calibri" w:eastAsia="Times New Roman" w:hAnsi="Calibri" w:cs="Times New Roman"/>
          <w:b/>
          <w:sz w:val="20"/>
          <w:szCs w:val="20"/>
        </w:rPr>
        <w:t>Oedipus Reading Guide pg. 433-444</w:t>
      </w:r>
    </w:p>
    <w:p w:rsidR="00547BAC" w:rsidRPr="00547BAC" w:rsidRDefault="00547BAC" w:rsidP="00547BAC">
      <w:pPr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547BAC">
        <w:rPr>
          <w:rFonts w:ascii="Calibri" w:eastAsia="Times New Roman" w:hAnsi="Calibri" w:cs="Times New Roman"/>
          <w:b/>
          <w:i/>
          <w:sz w:val="20"/>
          <w:szCs w:val="20"/>
        </w:rPr>
        <w:t>In your notes, keep running lists of:</w:t>
      </w:r>
    </w:p>
    <w:p w:rsidR="00547BAC" w:rsidRPr="00547BAC" w:rsidRDefault="00547BAC" w:rsidP="00547BA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  <w:r w:rsidRPr="00547BAC">
        <w:rPr>
          <w:rFonts w:ascii="Calibri" w:eastAsia="Times New Roman" w:hAnsi="Calibri" w:cs="Times New Roman"/>
          <w:sz w:val="20"/>
          <w:szCs w:val="20"/>
        </w:rPr>
        <w:t xml:space="preserve">Instances of </w:t>
      </w:r>
      <w:r w:rsidRPr="00547BAC">
        <w:rPr>
          <w:rFonts w:ascii="Calibri" w:eastAsia="Times New Roman" w:hAnsi="Calibri" w:cs="Times New Roman"/>
          <w:b/>
          <w:sz w:val="20"/>
          <w:szCs w:val="20"/>
        </w:rPr>
        <w:t>irony</w:t>
      </w:r>
      <w:r w:rsidRPr="00547BAC">
        <w:rPr>
          <w:rFonts w:ascii="Calibri" w:eastAsia="Times New Roman" w:hAnsi="Calibri" w:cs="Times New Roman"/>
          <w:sz w:val="20"/>
          <w:szCs w:val="20"/>
        </w:rPr>
        <w:t xml:space="preserve"> (either verbal or dramatic)</w:t>
      </w:r>
    </w:p>
    <w:p w:rsidR="00547BAC" w:rsidRPr="00547BAC" w:rsidRDefault="00547BAC" w:rsidP="00547BA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7BAC">
        <w:rPr>
          <w:rFonts w:ascii="Calibri" w:eastAsia="Times New Roman" w:hAnsi="Calibri" w:cs="Times New Roman"/>
          <w:sz w:val="20"/>
          <w:szCs w:val="20"/>
        </w:rPr>
        <w:t xml:space="preserve">Lines that provide </w:t>
      </w:r>
      <w:r w:rsidRPr="00547BAC">
        <w:rPr>
          <w:rFonts w:ascii="Calibri" w:eastAsia="Times New Roman" w:hAnsi="Calibri" w:cs="Times New Roman"/>
          <w:b/>
          <w:sz w:val="20"/>
          <w:szCs w:val="20"/>
        </w:rPr>
        <w:t>characterization</w:t>
      </w:r>
      <w:r w:rsidRPr="00547BAC">
        <w:rPr>
          <w:rFonts w:ascii="Calibri" w:eastAsia="Times New Roman" w:hAnsi="Calibri" w:cs="Times New Roman"/>
          <w:sz w:val="20"/>
          <w:szCs w:val="20"/>
        </w:rPr>
        <w:t xml:space="preserve"> of Oedipus</w:t>
      </w:r>
    </w:p>
    <w:p w:rsidR="00547BAC" w:rsidRPr="00547BAC" w:rsidRDefault="00547BAC" w:rsidP="00547BA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7BAC">
        <w:rPr>
          <w:rFonts w:ascii="Calibri" w:eastAsia="Times New Roman" w:hAnsi="Calibri" w:cs="Times New Roman"/>
          <w:sz w:val="20"/>
          <w:szCs w:val="20"/>
        </w:rPr>
        <w:t xml:space="preserve">Words that evoke or contribute to an overall </w:t>
      </w:r>
      <w:r w:rsidRPr="00547BAC">
        <w:rPr>
          <w:rFonts w:ascii="Calibri" w:eastAsia="Times New Roman" w:hAnsi="Calibri" w:cs="Times New Roman"/>
          <w:b/>
          <w:sz w:val="20"/>
          <w:szCs w:val="20"/>
        </w:rPr>
        <w:t>tone</w:t>
      </w:r>
    </w:p>
    <w:p w:rsidR="00547BAC" w:rsidRPr="00547BAC" w:rsidRDefault="00547BAC" w:rsidP="00547BA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7BAC">
        <w:rPr>
          <w:rFonts w:ascii="Calibri" w:eastAsia="Times New Roman" w:hAnsi="Calibri" w:cs="Times New Roman"/>
          <w:b/>
          <w:sz w:val="20"/>
          <w:szCs w:val="20"/>
        </w:rPr>
        <w:t>Riddles</w:t>
      </w:r>
      <w:r w:rsidRPr="00547BAC">
        <w:rPr>
          <w:rFonts w:ascii="Calibri" w:eastAsia="Times New Roman" w:hAnsi="Calibri" w:cs="Times New Roman"/>
          <w:sz w:val="20"/>
          <w:szCs w:val="20"/>
        </w:rPr>
        <w:t xml:space="preserve"> and/or </w:t>
      </w:r>
      <w:r w:rsidRPr="00547BAC">
        <w:rPr>
          <w:rFonts w:ascii="Calibri" w:eastAsia="Times New Roman" w:hAnsi="Calibri" w:cs="Times New Roman"/>
          <w:b/>
          <w:sz w:val="20"/>
          <w:szCs w:val="20"/>
        </w:rPr>
        <w:t>prophecies</w:t>
      </w:r>
      <w:r w:rsidRPr="00547BAC">
        <w:rPr>
          <w:rFonts w:ascii="Calibri" w:eastAsia="Times New Roman" w:hAnsi="Calibri" w:cs="Times New Roman"/>
          <w:sz w:val="20"/>
          <w:szCs w:val="20"/>
        </w:rPr>
        <w:t xml:space="preserve"> that are given</w:t>
      </w:r>
    </w:p>
    <w:p w:rsidR="00547BAC" w:rsidRPr="00547BAC" w:rsidRDefault="00547BAC" w:rsidP="00547BA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7BAC">
        <w:rPr>
          <w:rFonts w:ascii="Calibri" w:eastAsia="Times New Roman" w:hAnsi="Calibri" w:cs="Times New Roman"/>
          <w:sz w:val="20"/>
          <w:szCs w:val="20"/>
        </w:rPr>
        <w:t xml:space="preserve">References to </w:t>
      </w:r>
      <w:r w:rsidRPr="00547BAC">
        <w:rPr>
          <w:rFonts w:ascii="Calibri" w:eastAsia="Times New Roman" w:hAnsi="Calibri" w:cs="Times New Roman"/>
          <w:b/>
          <w:sz w:val="20"/>
          <w:szCs w:val="20"/>
        </w:rPr>
        <w:t>fate,</w:t>
      </w:r>
      <w:r w:rsidRPr="00547BAC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547BAC">
        <w:rPr>
          <w:rFonts w:ascii="Calibri" w:eastAsia="Times New Roman" w:hAnsi="Calibri" w:cs="Times New Roman"/>
          <w:b/>
          <w:sz w:val="20"/>
          <w:szCs w:val="20"/>
        </w:rPr>
        <w:t>sight, seeing and knowledge</w:t>
      </w:r>
    </w:p>
    <w:p w:rsidR="00547BAC" w:rsidRDefault="00547BAC" w:rsidP="00547BA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547BAC" w:rsidRDefault="00547BAC" w:rsidP="00547BA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547BAC" w:rsidRPr="00547BAC" w:rsidRDefault="00547BAC" w:rsidP="00547BA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547BAC" w:rsidRPr="00547BAC" w:rsidRDefault="00547BAC" w:rsidP="00547BA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547BAC">
        <w:rPr>
          <w:rFonts w:ascii="Calibri" w:eastAsia="Times New Roman" w:hAnsi="Calibri" w:cs="Times New Roman"/>
          <w:b/>
          <w:sz w:val="20"/>
          <w:szCs w:val="20"/>
        </w:rPr>
        <w:t>Answer the following questions as we read and/or in your small groups:</w:t>
      </w:r>
    </w:p>
    <w:p w:rsidR="00547BAC" w:rsidRPr="00547BAC" w:rsidRDefault="00547BAC" w:rsidP="00547BA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7BAC">
        <w:rPr>
          <w:rFonts w:ascii="Calibri" w:eastAsia="Times New Roman" w:hAnsi="Calibri" w:cs="Times New Roman"/>
          <w:sz w:val="20"/>
          <w:szCs w:val="20"/>
        </w:rPr>
        <w:t>Pg. 433 - 438</w:t>
      </w:r>
    </w:p>
    <w:p w:rsidR="00547BAC" w:rsidRPr="00547BAC" w:rsidRDefault="00547BAC" w:rsidP="00547BA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7BAC">
        <w:rPr>
          <w:rFonts w:ascii="Calibri" w:eastAsia="Times New Roman" w:hAnsi="Calibri" w:cs="Times New Roman"/>
          <w:sz w:val="20"/>
          <w:szCs w:val="20"/>
        </w:rPr>
        <w:t>What is the mood of the city at the start of the play?  What do you base that on?</w:t>
      </w:r>
    </w:p>
    <w:p w:rsidR="00547BAC" w:rsidRPr="00547BAC" w:rsidRDefault="00547BAC" w:rsidP="00547BA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7BAC">
        <w:rPr>
          <w:rFonts w:ascii="Calibri" w:eastAsia="Times New Roman" w:hAnsi="Calibri" w:cs="Times New Roman"/>
          <w:sz w:val="20"/>
          <w:szCs w:val="20"/>
        </w:rPr>
        <w:t>What are the problems that are actually happening in the city?</w:t>
      </w:r>
    </w:p>
    <w:p w:rsidR="00547BAC" w:rsidRPr="00547BAC" w:rsidRDefault="00547BAC" w:rsidP="00547BA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7BAC">
        <w:rPr>
          <w:rFonts w:ascii="Calibri" w:eastAsia="Times New Roman" w:hAnsi="Calibri" w:cs="Times New Roman"/>
          <w:sz w:val="20"/>
          <w:szCs w:val="20"/>
        </w:rPr>
        <w:t>How do the people seem to view Oedipus? What words are specifically used to describe him?</w:t>
      </w:r>
    </w:p>
    <w:p w:rsidR="00547BAC" w:rsidRPr="00547BAC" w:rsidRDefault="00547BAC" w:rsidP="00547BA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7BAC">
        <w:rPr>
          <w:rFonts w:ascii="Calibri" w:eastAsia="Times New Roman" w:hAnsi="Calibri" w:cs="Times New Roman"/>
          <w:sz w:val="20"/>
          <w:szCs w:val="20"/>
        </w:rPr>
        <w:t xml:space="preserve">Oedipus’ lines – How does he present himself here?  Does he say anything that makes you question him as a ruler?  </w:t>
      </w:r>
    </w:p>
    <w:p w:rsidR="00547BAC" w:rsidRPr="00547BAC" w:rsidRDefault="00547BAC" w:rsidP="00547BA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7BAC">
        <w:rPr>
          <w:rFonts w:ascii="Calibri" w:eastAsia="Times New Roman" w:hAnsi="Calibri" w:cs="Times New Roman"/>
          <w:sz w:val="20"/>
          <w:szCs w:val="20"/>
        </w:rPr>
        <w:t>Chorus #1 – What is the chorus worried about?  What are they asking for? Look at the specific references or metaphors they make, why those?  What is the overall tone of your section?</w:t>
      </w:r>
    </w:p>
    <w:p w:rsidR="00547BAC" w:rsidRPr="00547BAC" w:rsidRDefault="00547BAC" w:rsidP="00547BA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47BAC" w:rsidRPr="00547BAC" w:rsidRDefault="00547BAC" w:rsidP="00547BA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7BAC">
        <w:rPr>
          <w:rFonts w:ascii="Calibri" w:eastAsia="Times New Roman" w:hAnsi="Calibri" w:cs="Times New Roman"/>
          <w:sz w:val="20"/>
          <w:szCs w:val="20"/>
        </w:rPr>
        <w:t>Pg. 438</w:t>
      </w:r>
    </w:p>
    <w:p w:rsidR="00547BAC" w:rsidRPr="00547BAC" w:rsidRDefault="00547BAC" w:rsidP="00547BA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7BAC">
        <w:rPr>
          <w:rFonts w:ascii="Calibri" w:eastAsia="Times New Roman" w:hAnsi="Calibri" w:cs="Times New Roman"/>
          <w:sz w:val="20"/>
          <w:szCs w:val="20"/>
        </w:rPr>
        <w:t xml:space="preserve">Oedipus’ speech – note repeated and/or negative words.  What curse does he put on the offender?  </w:t>
      </w:r>
    </w:p>
    <w:p w:rsidR="00547BAC" w:rsidRPr="00547BAC" w:rsidRDefault="00547BAC" w:rsidP="00547BAC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</w:rPr>
      </w:pPr>
    </w:p>
    <w:p w:rsidR="00547BAC" w:rsidRPr="00547BAC" w:rsidRDefault="00547BAC" w:rsidP="00547BA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7BAC">
        <w:rPr>
          <w:rFonts w:ascii="Calibri" w:eastAsia="Times New Roman" w:hAnsi="Calibri" w:cs="Times New Roman"/>
          <w:sz w:val="20"/>
          <w:szCs w:val="20"/>
        </w:rPr>
        <w:t>Pg. 440-443</w:t>
      </w:r>
    </w:p>
    <w:p w:rsidR="00547BAC" w:rsidRPr="00547BAC" w:rsidRDefault="00547BAC" w:rsidP="00547BA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7BAC">
        <w:rPr>
          <w:rFonts w:ascii="Calibri" w:eastAsia="Times New Roman" w:hAnsi="Calibri" w:cs="Times New Roman"/>
          <w:sz w:val="20"/>
          <w:szCs w:val="20"/>
        </w:rPr>
        <w:t xml:space="preserve">What is ironic about </w:t>
      </w:r>
      <w:proofErr w:type="spellStart"/>
      <w:r w:rsidRPr="00547BAC">
        <w:rPr>
          <w:rFonts w:ascii="Calibri" w:eastAsia="Times New Roman" w:hAnsi="Calibri" w:cs="Times New Roman"/>
          <w:sz w:val="20"/>
          <w:szCs w:val="20"/>
        </w:rPr>
        <w:t>Teiresius</w:t>
      </w:r>
      <w:proofErr w:type="spellEnd"/>
      <w:r w:rsidRPr="00547BAC">
        <w:rPr>
          <w:rFonts w:ascii="Calibri" w:eastAsia="Times New Roman" w:hAnsi="Calibri" w:cs="Times New Roman"/>
          <w:sz w:val="20"/>
          <w:szCs w:val="20"/>
        </w:rPr>
        <w:t>?  What else do we know about him?</w:t>
      </w:r>
    </w:p>
    <w:p w:rsidR="00547BAC" w:rsidRPr="00547BAC" w:rsidRDefault="00547BAC" w:rsidP="00547BA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7BAC">
        <w:rPr>
          <w:rFonts w:ascii="Calibri" w:eastAsia="Times New Roman" w:hAnsi="Calibri" w:cs="Times New Roman"/>
          <w:sz w:val="20"/>
          <w:szCs w:val="20"/>
        </w:rPr>
        <w:t>What does Oedipus reveal about his character here?  Is there another potential flaw emerging?</w:t>
      </w:r>
    </w:p>
    <w:p w:rsidR="00547BAC" w:rsidRPr="00547BAC" w:rsidRDefault="00547BAC" w:rsidP="00547BA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7BAC">
        <w:rPr>
          <w:rFonts w:ascii="Calibri" w:eastAsia="Times New Roman" w:hAnsi="Calibri" w:cs="Times New Roman"/>
          <w:sz w:val="20"/>
          <w:szCs w:val="20"/>
        </w:rPr>
        <w:t>Look for references to sight, seeing and blindness – how are they becoming important in the context of the play?</w:t>
      </w:r>
    </w:p>
    <w:p w:rsidR="00547BAC" w:rsidRPr="00547BAC" w:rsidRDefault="00547BAC" w:rsidP="00547BA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7BAC">
        <w:rPr>
          <w:rFonts w:ascii="Calibri" w:eastAsia="Times New Roman" w:hAnsi="Calibri" w:cs="Times New Roman"/>
          <w:sz w:val="20"/>
          <w:szCs w:val="20"/>
        </w:rPr>
        <w:t xml:space="preserve">Pull out </w:t>
      </w:r>
      <w:proofErr w:type="spellStart"/>
      <w:r w:rsidRPr="00547BAC">
        <w:rPr>
          <w:rFonts w:ascii="Calibri" w:eastAsia="Times New Roman" w:hAnsi="Calibri" w:cs="Times New Roman"/>
          <w:sz w:val="20"/>
          <w:szCs w:val="20"/>
        </w:rPr>
        <w:t>Teiresius</w:t>
      </w:r>
      <w:proofErr w:type="spellEnd"/>
      <w:r w:rsidRPr="00547BAC">
        <w:rPr>
          <w:rFonts w:ascii="Calibri" w:eastAsia="Times New Roman" w:hAnsi="Calibri" w:cs="Times New Roman"/>
          <w:sz w:val="20"/>
          <w:szCs w:val="20"/>
        </w:rPr>
        <w:t xml:space="preserve">’ telling/prophetic lines…what </w:t>
      </w:r>
      <w:smartTag w:uri="urn:schemas-microsoft-com:office:smarttags" w:element="stockticker">
        <w:r w:rsidRPr="00547BAC">
          <w:rPr>
            <w:rFonts w:ascii="Calibri" w:eastAsia="Times New Roman" w:hAnsi="Calibri" w:cs="Times New Roman"/>
            <w:sz w:val="20"/>
            <w:szCs w:val="20"/>
          </w:rPr>
          <w:t>HAS</w:t>
        </w:r>
      </w:smartTag>
      <w:r w:rsidRPr="00547BAC">
        <w:rPr>
          <w:rFonts w:ascii="Calibri" w:eastAsia="Times New Roman" w:hAnsi="Calibri" w:cs="Times New Roman"/>
          <w:sz w:val="20"/>
          <w:szCs w:val="20"/>
        </w:rPr>
        <w:t xml:space="preserve"> happened, and what WILL happen according to </w:t>
      </w:r>
      <w:proofErr w:type="spellStart"/>
      <w:r w:rsidRPr="00547BAC">
        <w:rPr>
          <w:rFonts w:ascii="Calibri" w:eastAsia="Times New Roman" w:hAnsi="Calibri" w:cs="Times New Roman"/>
          <w:sz w:val="20"/>
          <w:szCs w:val="20"/>
        </w:rPr>
        <w:t>Teiresius</w:t>
      </w:r>
      <w:proofErr w:type="spellEnd"/>
      <w:r w:rsidRPr="00547BAC">
        <w:rPr>
          <w:rFonts w:ascii="Calibri" w:eastAsia="Times New Roman" w:hAnsi="Calibri" w:cs="Times New Roman"/>
          <w:sz w:val="20"/>
          <w:szCs w:val="20"/>
        </w:rPr>
        <w:t>?</w:t>
      </w:r>
    </w:p>
    <w:p w:rsidR="00547BAC" w:rsidRPr="00547BAC" w:rsidRDefault="00547BAC" w:rsidP="00547BA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7BAC">
        <w:rPr>
          <w:rFonts w:ascii="Calibri" w:eastAsia="Times New Roman" w:hAnsi="Calibri" w:cs="Times New Roman"/>
          <w:sz w:val="20"/>
          <w:szCs w:val="20"/>
        </w:rPr>
        <w:t xml:space="preserve">Why do both </w:t>
      </w:r>
      <w:proofErr w:type="spellStart"/>
      <w:r w:rsidRPr="00547BAC">
        <w:rPr>
          <w:rFonts w:ascii="Calibri" w:eastAsia="Times New Roman" w:hAnsi="Calibri" w:cs="Times New Roman"/>
          <w:sz w:val="20"/>
          <w:szCs w:val="20"/>
        </w:rPr>
        <w:t>Teireius</w:t>
      </w:r>
      <w:proofErr w:type="spellEnd"/>
      <w:r w:rsidRPr="00547BAC">
        <w:rPr>
          <w:rFonts w:ascii="Calibri" w:eastAsia="Times New Roman" w:hAnsi="Calibri" w:cs="Times New Roman"/>
          <w:sz w:val="20"/>
          <w:szCs w:val="20"/>
        </w:rPr>
        <w:t xml:space="preserve"> and Oedipus get angry and begin insulting one another?  Who do you side with in this argument?</w:t>
      </w:r>
    </w:p>
    <w:p w:rsidR="00547BAC" w:rsidRPr="00547BAC" w:rsidRDefault="00547BAC" w:rsidP="00547BA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47BAC" w:rsidRPr="00547BAC" w:rsidRDefault="00547BAC" w:rsidP="00547BA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7BAC">
        <w:rPr>
          <w:rFonts w:ascii="Calibri" w:eastAsia="Times New Roman" w:hAnsi="Calibri" w:cs="Times New Roman"/>
          <w:sz w:val="20"/>
          <w:szCs w:val="20"/>
        </w:rPr>
        <w:t>Pg. 444 – Chorus</w:t>
      </w:r>
    </w:p>
    <w:p w:rsidR="00547BAC" w:rsidRPr="00547BAC" w:rsidRDefault="00547BAC" w:rsidP="00547BA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7BAC">
        <w:rPr>
          <w:rFonts w:ascii="Calibri" w:eastAsia="Times New Roman" w:hAnsi="Calibri" w:cs="Times New Roman"/>
          <w:sz w:val="20"/>
          <w:szCs w:val="20"/>
        </w:rPr>
        <w:t>Who does the chorus side with so far?  How do you know and why does this make sense?</w:t>
      </w:r>
    </w:p>
    <w:p w:rsidR="0096340A" w:rsidRDefault="00547BAC"/>
    <w:sectPr w:rsidR="0096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374AA"/>
    <w:multiLevelType w:val="hybridMultilevel"/>
    <w:tmpl w:val="6816A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A6057"/>
    <w:multiLevelType w:val="hybridMultilevel"/>
    <w:tmpl w:val="6AB8A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EF419E"/>
    <w:multiLevelType w:val="hybridMultilevel"/>
    <w:tmpl w:val="F2789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5373F4"/>
    <w:multiLevelType w:val="hybridMultilevel"/>
    <w:tmpl w:val="3FA29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AC"/>
    <w:rsid w:val="001610ED"/>
    <w:rsid w:val="00547BAC"/>
    <w:rsid w:val="00D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C82AE-0017-4247-B8A8-CEAE5C8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Valerie</dc:creator>
  <cp:keywords/>
  <dc:description/>
  <cp:lastModifiedBy>House, Valerie</cp:lastModifiedBy>
  <cp:revision>1</cp:revision>
  <dcterms:created xsi:type="dcterms:W3CDTF">2016-10-06T12:39:00Z</dcterms:created>
  <dcterms:modified xsi:type="dcterms:W3CDTF">2016-10-06T12:40:00Z</dcterms:modified>
</cp:coreProperties>
</file>